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numPr>
          <w:ilvl w:val="0"/>
          <w:numId w:val="1"/>
        </w:numPr>
        <w:spacing w:after="120" w:before="240"/>
      </w:pPr>
      <w:r>
        <w:rPr/>
        <w:t>Replacement of drawer "Rear stop lever"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2"/>
        </w:numPr>
      </w:pPr>
      <w:r>
        <w:rPr/>
        <w:t>Remove the paper drawer.</w:t>
      </w:r>
    </w:p>
    <w:p>
      <w:pPr>
        <w:pStyle w:val="style0"/>
        <w:numPr>
          <w:ilvl w:val="0"/>
          <w:numId w:val="2"/>
        </w:numPr>
      </w:pPr>
      <w:r>
        <w:rPr/>
        <w:t>Remove the older rear stop lever by pulling on the piece indicated by the yellow arrow seen in picture 1 below.</w:t>
      </w:r>
    </w:p>
    <w:p>
      <w:pPr>
        <w:pStyle w:val="style0"/>
        <w:numPr>
          <w:ilvl w:val="0"/>
          <w:numId w:val="2"/>
        </w:numPr>
      </w:pPr>
      <w:r>
        <w:rPr/>
        <w:t>Press the new rear stop lever in place.</w:t>
      </w:r>
    </w:p>
    <w:p>
      <w:pPr>
        <w:pStyle w:val="style0"/>
        <w:numPr>
          <w:ilvl w:val="0"/>
          <w:numId w:val="2"/>
        </w:numPr>
      </w:pPr>
      <w:r>
        <w:rPr/>
        <w:t>Place the paper drawer back in the Braille Box.</w:t>
      </w:r>
    </w:p>
    <w:p>
      <w:pPr>
        <w:pStyle w:val="style0"/>
      </w:pPr>
      <w:r>
        <w:rPr/>
      </w:r>
    </w:p>
    <w:p>
      <w:pPr>
        <w:pStyle w:val="style21"/>
        <w:spacing w:after="120" w:before="120"/>
      </w:pPr>
      <w:r>
        <w:rPr/>
        <w:t xml:space="preserve">Picture 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76835</wp:posOffset>
            </wp:positionV>
            <wp:extent cx="4555490" cy="3411855"/>
            <wp:effectExtent b="0" l="0" r="0" t="0"/>
            <wp:wrapTopAndBottom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fldChar w:fldCharType="begin"/>
      </w:r>
      <w:r>
        <w:instrText> SEQ "Bild" \*Arabic </w:instrText>
      </w:r>
      <w:r>
        <w:fldChar w:fldCharType="separate"/>
      </w:r>
      <w:r>
        <w:t>1</w:t>
      </w:r>
      <w:r>
        <w:fldChar w:fldCharType="end"/>
      </w:r>
    </w:p>
    <w:sectPr>
      <w:footerReference r:id="rId3" w:type="default"/>
      <w:type w:val="nextPage"/>
      <w:pgSz w:h="16837" w:w="11905"/>
      <w:pgMar w:bottom="1648" w:footer="1134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>
        <w:i/>
        <w:iCs/>
        <w:sz w:val="20"/>
        <w:szCs w:val="20"/>
      </w:rPr>
      <w:t>Peter Engström, Index Braille 2012</w:t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6" w:val="left"/>
      </w:tabs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en-US" w:eastAsia="en-US" w:val="en-US"/>
    </w:rPr>
  </w:style>
  <w:style w:styleId="style1" w:type="paragraph">
    <w:name w:val="Heading 1"/>
    <w:basedOn w:val="style16"/>
    <w:next w:val="style17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Tahoma" w:eastAsia="Andale Sans U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Tahoma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Tahoma"/>
    </w:rPr>
  </w:style>
  <w:style w:styleId="style21" w:type="paragraph">
    <w:name w:val="Bild"/>
    <w:basedOn w:val="style19"/>
    <w:next w:val="style21"/>
    <w:pPr/>
    <w:rPr/>
  </w:style>
  <w:style w:styleId="style22" w:type="paragraph">
    <w:name w:val="Frame contents"/>
    <w:basedOn w:val="style17"/>
    <w:next w:val="style22"/>
    <w:pPr/>
    <w:rPr/>
  </w:style>
  <w:style w:styleId="style23" w:type="paragraph">
    <w:name w:val="Footer"/>
    <w:basedOn w:val="style0"/>
    <w:next w:val="style23"/>
    <w:pPr>
      <w:suppressLineNumbers/>
      <w:tabs>
        <w:tab w:leader="none" w:pos="4818" w:val="center"/>
        <w:tab w:leader="none" w:pos="9637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2012-11-12T09:44:18.36Z</dcterms:modified>
  <cp:revision>4</cp:revision>
</cp:coreProperties>
</file>